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w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2c1ebe78e017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72" w:type="dxa"/>
        <w:tblLayout w:type="fixed"/>
        <w:tblLook w:val="0000"/>
      </w:tblPr>
      <w:tblGrid>
        <w:gridCol w:w="3492"/>
        <w:gridCol w:w="6318"/>
      </w:tblGrid>
      <w:tr w:rsidR="00B3045F" w:rsidRPr="004B0AE2" w:rsidTr="00DC3B8F">
        <w:tc>
          <w:tcPr>
            <w:tcW w:w="3492" w:type="dxa"/>
          </w:tcPr>
          <w:p w:rsidR="00B3045F" w:rsidRPr="00F46844" w:rsidRDefault="00F46844" w:rsidP="00F46844">
            <w:pPr>
              <w:jc w:val="center"/>
              <w:rPr>
                <w:color w:val="000000"/>
                <w:sz w:val="26"/>
                <w:szCs w:val="26"/>
              </w:rPr>
            </w:pPr>
            <w:r w:rsidRPr="00F46844">
              <w:rPr>
                <w:color w:val="000000"/>
                <w:sz w:val="26"/>
                <w:szCs w:val="26"/>
              </w:rPr>
              <w:t>CÔNG TY CP CÔNG TRÌNH GIAO THÔNG SÔNG ĐÀ</w:t>
            </w:r>
          </w:p>
        </w:tc>
        <w:tc>
          <w:tcPr>
            <w:tcW w:w="6318" w:type="dxa"/>
          </w:tcPr>
          <w:p w:rsidR="00B3045F" w:rsidRPr="004B0AE2" w:rsidRDefault="00B3045F" w:rsidP="00F13A31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0AE2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0AE2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B3045F" w:rsidRPr="00D3301A" w:rsidRDefault="00B3045F" w:rsidP="00F13A31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B3045F" w:rsidRPr="004B0AE2" w:rsidTr="00DC3B8F">
        <w:trPr>
          <w:trHeight w:val="315"/>
        </w:trPr>
        <w:tc>
          <w:tcPr>
            <w:tcW w:w="3492" w:type="dxa"/>
          </w:tcPr>
          <w:p w:rsidR="00B3045F" w:rsidRPr="004B0AE2" w:rsidRDefault="00B3045F" w:rsidP="00F13A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318" w:type="dxa"/>
          </w:tcPr>
          <w:p w:rsidR="00B3045F" w:rsidRPr="004B0AE2" w:rsidRDefault="00B3045F" w:rsidP="00F13A31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B3045F" w:rsidRPr="00F46844" w:rsidTr="00DC3B8F">
        <w:tc>
          <w:tcPr>
            <w:tcW w:w="3492" w:type="dxa"/>
          </w:tcPr>
          <w:p w:rsidR="00B3045F" w:rsidRPr="00F46844" w:rsidRDefault="00FF1C7D" w:rsidP="00FF1C7D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: 31</w:t>
            </w:r>
            <w:r w:rsidR="00B3045F" w:rsidRPr="00F46844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7307C" w:rsidRPr="00F46844">
              <w:rPr>
                <w:i/>
                <w:color w:val="000000"/>
                <w:sz w:val="26"/>
                <w:szCs w:val="26"/>
              </w:rPr>
              <w:t>CT</w:t>
            </w:r>
            <w:r w:rsidR="00B3045F" w:rsidRPr="00F46844">
              <w:rPr>
                <w:i/>
                <w:color w:val="000000"/>
                <w:sz w:val="26"/>
                <w:szCs w:val="26"/>
              </w:rPr>
              <w:t>/</w:t>
            </w:r>
            <w:r w:rsidR="0057307C" w:rsidRPr="00F46844">
              <w:rPr>
                <w:i/>
                <w:color w:val="000000"/>
                <w:sz w:val="26"/>
                <w:szCs w:val="26"/>
              </w:rPr>
              <w:t>HĐQT-BCQT</w:t>
            </w:r>
          </w:p>
        </w:tc>
        <w:tc>
          <w:tcPr>
            <w:tcW w:w="6318" w:type="dxa"/>
          </w:tcPr>
          <w:p w:rsidR="00B3045F" w:rsidRPr="00F46844" w:rsidRDefault="005E047C" w:rsidP="003C0B30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F46844">
              <w:rPr>
                <w:rFonts w:ascii="Times New Roman" w:hAnsi="Times New Roman"/>
                <w:color w:val="000000"/>
                <w:szCs w:val="26"/>
              </w:rPr>
              <w:t>Hà</w:t>
            </w:r>
            <w:proofErr w:type="spellEnd"/>
            <w:r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F46844">
              <w:rPr>
                <w:rFonts w:ascii="Times New Roman" w:hAnsi="Times New Roman"/>
                <w:color w:val="000000"/>
                <w:szCs w:val="26"/>
              </w:rPr>
              <w:t>Nội</w:t>
            </w:r>
            <w:proofErr w:type="spellEnd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proofErr w:type="spellStart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>ngày</w:t>
            </w:r>
            <w:proofErr w:type="spellEnd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gramStart"/>
            <w:r w:rsidR="00191169" w:rsidRPr="00F46844">
              <w:rPr>
                <w:rFonts w:ascii="Times New Roman" w:hAnsi="Times New Roman"/>
                <w:color w:val="000000"/>
                <w:szCs w:val="26"/>
              </w:rPr>
              <w:t>2</w:t>
            </w:r>
            <w:r w:rsidR="003C0B30">
              <w:rPr>
                <w:rFonts w:ascii="Times New Roman" w:hAnsi="Times New Roman"/>
                <w:color w:val="000000"/>
                <w:szCs w:val="26"/>
              </w:rPr>
              <w:t xml:space="preserve">9 </w:t>
            </w:r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>tháng</w:t>
            </w:r>
            <w:proofErr w:type="spellEnd"/>
            <w:proofErr w:type="gramEnd"/>
            <w:r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DC3B8F" w:rsidRPr="00F46844">
              <w:rPr>
                <w:rFonts w:ascii="Times New Roman" w:hAnsi="Times New Roman"/>
                <w:color w:val="000000"/>
                <w:szCs w:val="26"/>
              </w:rPr>
              <w:t>7</w:t>
            </w:r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>năm</w:t>
            </w:r>
            <w:proofErr w:type="spellEnd"/>
            <w:r w:rsidRPr="00F46844">
              <w:rPr>
                <w:rFonts w:ascii="Times New Roman" w:hAnsi="Times New Roman"/>
                <w:color w:val="000000"/>
                <w:szCs w:val="26"/>
              </w:rPr>
              <w:t xml:space="preserve"> 201</w:t>
            </w:r>
            <w:r w:rsidR="00191169" w:rsidRPr="00F46844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</w:tr>
    </w:tbl>
    <w:p w:rsidR="00B3045F" w:rsidRPr="004B0AE2" w:rsidRDefault="00B3045F" w:rsidP="00B3045F">
      <w:pPr>
        <w:jc w:val="center"/>
        <w:rPr>
          <w:color w:val="000000"/>
          <w:sz w:val="2"/>
        </w:rPr>
      </w:pPr>
    </w:p>
    <w:p w:rsidR="00B3045F" w:rsidRPr="00634760" w:rsidRDefault="00B3045F" w:rsidP="00B3045F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5E047C" w:rsidRDefault="005E047C" w:rsidP="00B3045F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B3045F" w:rsidRPr="005E047C" w:rsidRDefault="00B3045F" w:rsidP="00B3045F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5E047C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B3045F" w:rsidRDefault="00DC3B8F" w:rsidP="00B3045F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th</w:t>
      </w:r>
      <w:r w:rsidRPr="00DC3B8F">
        <w:rPr>
          <w:rFonts w:ascii="Times New Roman" w:hAnsi="Times New Roman"/>
          <w:i/>
          <w:color w:val="000000"/>
          <w:sz w:val="28"/>
          <w:szCs w:val="28"/>
        </w:rPr>
        <w:t>áng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đ</w:t>
      </w:r>
      <w:r w:rsidRPr="00DC3B8F">
        <w:rPr>
          <w:rFonts w:ascii="Times New Roman" w:hAnsi="Times New Roman"/>
          <w:i/>
          <w:color w:val="000000"/>
          <w:sz w:val="28"/>
          <w:szCs w:val="28"/>
        </w:rPr>
        <w:t>ầu</w:t>
      </w:r>
      <w:proofErr w:type="spellEnd"/>
      <w:r w:rsidR="005E047C" w:rsidRPr="005E04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B3045F" w:rsidRPr="005E047C">
        <w:rPr>
          <w:rFonts w:ascii="Times New Roman" w:hAnsi="Times New Roman"/>
          <w:i/>
          <w:color w:val="000000"/>
          <w:sz w:val="28"/>
          <w:szCs w:val="28"/>
        </w:rPr>
        <w:t>năm</w:t>
      </w:r>
      <w:proofErr w:type="spellEnd"/>
      <w:r w:rsidR="00064C0F">
        <w:rPr>
          <w:rFonts w:ascii="Times New Roman" w:hAnsi="Times New Roman"/>
          <w:i/>
          <w:color w:val="000000"/>
          <w:sz w:val="28"/>
          <w:szCs w:val="28"/>
        </w:rPr>
        <w:t xml:space="preserve"> 201</w:t>
      </w:r>
      <w:r w:rsidR="00191169">
        <w:rPr>
          <w:rFonts w:ascii="Times New Roman" w:hAnsi="Times New Roman"/>
          <w:i/>
          <w:color w:val="000000"/>
          <w:sz w:val="28"/>
          <w:szCs w:val="28"/>
        </w:rPr>
        <w:t>3</w:t>
      </w:r>
    </w:p>
    <w:p w:rsidR="005E047C" w:rsidRPr="005E047C" w:rsidRDefault="005E047C" w:rsidP="00B3045F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</w:p>
    <w:p w:rsidR="00B3045F" w:rsidRPr="00634760" w:rsidRDefault="00B3045F" w:rsidP="00B3045F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B3045F" w:rsidRPr="00924BA6" w:rsidTr="001C18EC">
        <w:trPr>
          <w:trHeight w:val="384"/>
        </w:trPr>
        <w:tc>
          <w:tcPr>
            <w:tcW w:w="1909" w:type="dxa"/>
          </w:tcPr>
          <w:p w:rsidR="00B3045F" w:rsidRPr="009C3926" w:rsidRDefault="00B3045F" w:rsidP="0057307C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Kính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B3045F" w:rsidRPr="00924BA6" w:rsidRDefault="00B3045F" w:rsidP="00DC3B8F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3B8F">
              <w:rPr>
                <w:b/>
                <w:color w:val="000000"/>
                <w:sz w:val="26"/>
                <w:szCs w:val="26"/>
              </w:rPr>
              <w:t>N</w:t>
            </w:r>
            <w:r w:rsidRPr="00924BA6">
              <w:rPr>
                <w:b/>
                <w:color w:val="000000"/>
                <w:sz w:val="26"/>
                <w:szCs w:val="26"/>
              </w:rPr>
              <w:t>ước</w:t>
            </w:r>
            <w:proofErr w:type="spellEnd"/>
          </w:p>
        </w:tc>
      </w:tr>
      <w:tr w:rsidR="00B3045F" w:rsidRPr="00924BA6" w:rsidTr="00F13A31">
        <w:trPr>
          <w:trHeight w:val="297"/>
        </w:trPr>
        <w:tc>
          <w:tcPr>
            <w:tcW w:w="1909" w:type="dxa"/>
          </w:tcPr>
          <w:p w:rsidR="00B3045F" w:rsidRPr="00924BA6" w:rsidRDefault="00B3045F" w:rsidP="00F1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B3045F" w:rsidRPr="00924BA6" w:rsidRDefault="00B3045F" w:rsidP="00B3045F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>
              <w:rPr>
                <w:b/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="005E047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>
              <w:rPr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</w:p>
        </w:tc>
      </w:tr>
    </w:tbl>
    <w:p w:rsidR="00B3045F" w:rsidRPr="009C392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HĐQT: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1264"/>
        <w:gridCol w:w="1146"/>
        <w:gridCol w:w="902"/>
        <w:gridCol w:w="1950"/>
      </w:tblGrid>
      <w:tr w:rsidR="005E047C" w:rsidRPr="00924BA6" w:rsidTr="0069466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5E047C" w:rsidRPr="00924BA6" w:rsidTr="00694664">
        <w:tc>
          <w:tcPr>
            <w:tcW w:w="710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64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146" w:type="dxa"/>
            <w:tcBorders>
              <w:bottom w:val="dotted" w:sz="4" w:space="0" w:color="auto"/>
            </w:tcBorders>
          </w:tcPr>
          <w:p w:rsidR="005E047C" w:rsidRPr="00924BA6" w:rsidRDefault="003C0B30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5E047C" w:rsidRPr="00924BA6" w:rsidRDefault="003C0B3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Hoan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</w:tcBorders>
          </w:tcPr>
          <w:p w:rsidR="005E047C" w:rsidRPr="00924BA6" w:rsidRDefault="003C0B30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5E047C" w:rsidRPr="00924BA6" w:rsidRDefault="003C0B3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E047C" w:rsidRPr="00924BA6" w:rsidRDefault="00B3045F" w:rsidP="005E047C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B6341">
        <w:rPr>
          <w:rFonts w:ascii="Times New Roman" w:hAnsi="Times New Roman"/>
          <w:color w:val="000000"/>
          <w:sz w:val="26"/>
          <w:szCs w:val="26"/>
        </w:rPr>
        <w:t>T</w:t>
      </w:r>
      <w:r w:rsidR="00CB6341" w:rsidRPr="00CB6341">
        <w:rPr>
          <w:rFonts w:ascii="Times New Roman" w:hAnsi="Times New Roman"/>
          <w:color w:val="000000"/>
          <w:sz w:val="26"/>
          <w:szCs w:val="26"/>
        </w:rPr>
        <w:t>ổng</w:t>
      </w:r>
      <w:proofErr w:type="spellEnd"/>
      <w:r w:rsidR="00CB634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Thường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xuyên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quyết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HĐQT.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tiểu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Kh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ô</w:t>
      </w:r>
      <w:r w:rsidR="0057307C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c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ti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ểu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ban.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81"/>
        <w:gridCol w:w="1559"/>
        <w:gridCol w:w="5371"/>
      </w:tblGrid>
      <w:tr w:rsidR="005E047C" w:rsidRPr="00924BA6" w:rsidTr="00F46844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5E047C" w:rsidRPr="00924BA6" w:rsidRDefault="00064C0F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</w:t>
            </w:r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ghị</w:t>
            </w:r>
            <w:proofErr w:type="spellEnd"/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5E0DBC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16459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B46756" w:rsidP="005E0DB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B46756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17/01/2013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B46756" w:rsidP="00F46844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I-2013.</w:t>
            </w:r>
          </w:p>
        </w:tc>
      </w:tr>
      <w:tr w:rsidR="005E0DBC" w:rsidRPr="00191169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16459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B46756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B46756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18/01/2013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B46756" w:rsidRDefault="00B46756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</w:t>
            </w:r>
          </w:p>
        </w:tc>
      </w:tr>
      <w:tr w:rsidR="00B46756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B46756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B46756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B46756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23/01/2013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B46756" w:rsidRDefault="00B46756" w:rsidP="00081F54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4787F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09a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ắm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</w:p>
        </w:tc>
      </w:tr>
      <w:tr w:rsidR="00DC4659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 NQ/H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ào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ắm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</w:p>
        </w:tc>
      </w:tr>
      <w:tr w:rsidR="00B46756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DC4659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2973D7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973D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TG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ụng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ắn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Viettinbank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nam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</w:t>
            </w:r>
          </w:p>
        </w:tc>
      </w:tr>
      <w:tr w:rsidR="00B46756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DC4659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 NA/H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ộng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I-2013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II-2013</w:t>
            </w:r>
          </w:p>
        </w:tc>
      </w:tr>
      <w:tr w:rsidR="00B46756" w:rsidRPr="00DC3B8F" w:rsidTr="00F46844">
        <w:trPr>
          <w:trHeight w:val="5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DC465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16a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22/4/2013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14787F" w:rsidP="0014787F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ời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30/4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01/5/2013</w:t>
            </w:r>
          </w:p>
        </w:tc>
      </w:tr>
      <w:tr w:rsidR="00B46756" w:rsidRPr="00DC3B8F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DC465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16b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22/4/2013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14787F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ống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ấu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</w:t>
            </w:r>
          </w:p>
        </w:tc>
      </w:tr>
      <w:tr w:rsidR="0014787F" w:rsidRPr="00DC3B8F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DC465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15/5/2013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14787F" w:rsidP="003C0B30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30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14787F" w:rsidRPr="00DC3B8F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C465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 NQ/H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04/6/2013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DC4659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TG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ụng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BIDV - CN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</w:t>
            </w:r>
            <w:proofErr w:type="spellEnd"/>
          </w:p>
        </w:tc>
      </w:tr>
      <w:tr w:rsidR="0014787F" w:rsidRPr="00DC3B8F" w:rsidTr="00F46844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4787F" w:rsidRDefault="00DC465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auto"/>
            </w:tcBorders>
          </w:tcPr>
          <w:p w:rsidR="0014787F" w:rsidRPr="00DC3B8F" w:rsidRDefault="002973D7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CT/NQ-H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4787F" w:rsidRPr="00DC3B8F" w:rsidRDefault="00DC4659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28/6/2013</w:t>
            </w:r>
          </w:p>
        </w:tc>
        <w:tc>
          <w:tcPr>
            <w:tcW w:w="5371" w:type="dxa"/>
            <w:tcBorders>
              <w:top w:val="dotted" w:sz="4" w:space="0" w:color="auto"/>
              <w:bottom w:val="single" w:sz="4" w:space="0" w:color="auto"/>
            </w:tcBorders>
          </w:tcPr>
          <w:p w:rsidR="0014787F" w:rsidRPr="00DC3B8F" w:rsidRDefault="00DC4659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ựa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ọn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to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proofErr w:type="spellEnd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so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ét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BCTC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to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BCTC 2013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</w:tbl>
    <w:p w:rsidR="00B3045F" w:rsidRPr="00D45061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Thay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thành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viên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thay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đổi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gì</w:t>
      </w:r>
      <w:proofErr w:type="spellEnd"/>
      <w:r w:rsidR="0012670D">
        <w:rPr>
          <w:rFonts w:ascii="Times New Roman" w:hAnsi="Times New Roman"/>
          <w:color w:val="000000"/>
          <w:sz w:val="26"/>
          <w:szCs w:val="26"/>
        </w:rPr>
        <w:t>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bộ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/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lớn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Kh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ô</w:t>
      </w:r>
      <w:r w:rsidR="00064C0F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c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d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ịch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g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ì</w:t>
      </w:r>
      <w:proofErr w:type="spellEnd"/>
      <w:r w:rsidR="008B0F68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30"/>
        <w:gridCol w:w="1745"/>
        <w:gridCol w:w="1260"/>
        <w:gridCol w:w="769"/>
        <w:gridCol w:w="1176"/>
        <w:gridCol w:w="813"/>
        <w:gridCol w:w="1883"/>
      </w:tblGrid>
      <w:tr w:rsidR="005E047C" w:rsidRPr="00924BA6" w:rsidTr="0057307C">
        <w:tc>
          <w:tcPr>
            <w:tcW w:w="644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TT</w:t>
            </w:r>
          </w:p>
        </w:tc>
        <w:tc>
          <w:tcPr>
            <w:tcW w:w="1530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thực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hiện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giao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dịch</w:t>
            </w:r>
            <w:proofErr w:type="spellEnd"/>
          </w:p>
        </w:tc>
        <w:tc>
          <w:tcPr>
            <w:tcW w:w="1745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hệ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với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nội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bộ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/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lớn</w:t>
            </w:r>
            <w:proofErr w:type="spellEnd"/>
          </w:p>
        </w:tc>
        <w:tc>
          <w:tcPr>
            <w:tcW w:w="2029" w:type="dxa"/>
            <w:gridSpan w:val="2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đầu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989" w:type="dxa"/>
            <w:gridSpan w:val="2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cuối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883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do </w:t>
            </w:r>
            <w:proofErr w:type="spellStart"/>
            <w:proofErr w:type="gram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tăng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,</w:t>
            </w:r>
            <w:proofErr w:type="gram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giảm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(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mua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bán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chuyển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đổi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thưởng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...)</w:t>
            </w:r>
          </w:p>
        </w:tc>
      </w:tr>
      <w:tr w:rsidR="005E047C" w:rsidRPr="00924BA6" w:rsidTr="0057307C"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Tỷ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Tỷ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16C59" w:rsidTr="0057307C"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A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B</w:t>
            </w:r>
          </w:p>
        </w:tc>
        <w:tc>
          <w:tcPr>
            <w:tcW w:w="1745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C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D</w:t>
            </w:r>
          </w:p>
        </w:tc>
      </w:tr>
      <w:tr w:rsidR="005E047C" w:rsidRPr="00924BA6" w:rsidTr="00F46844">
        <w:trPr>
          <w:trHeight w:val="359"/>
        </w:trPr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dotted" w:sz="4" w:space="0" w:color="auto"/>
            </w:tcBorders>
            <w:vAlign w:val="center"/>
          </w:tcPr>
          <w:p w:rsidR="005E047C" w:rsidRDefault="005E047C" w:rsidP="00F46844">
            <w:pPr>
              <w:jc w:val="center"/>
            </w:pPr>
          </w:p>
        </w:tc>
      </w:tr>
      <w:tr w:rsidR="005E047C" w:rsidRPr="00924BA6" w:rsidTr="0057307C"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Default="005E047C" w:rsidP="00F46844"/>
        </w:tc>
      </w:tr>
    </w:tbl>
    <w:p w:rsidR="00B3045F" w:rsidRDefault="00B3045F" w:rsidP="0057307C">
      <w:pPr>
        <w:pStyle w:val="BodyText"/>
        <w:spacing w:before="120" w:after="120"/>
        <w:ind w:firstLine="720"/>
        <w:rPr>
          <w:rFonts w:ascii="Times New Roman" w:hAnsi="Times New Roman"/>
          <w:i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nội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bộ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/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lớn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người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liên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quan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chính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ty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>).</w:t>
      </w:r>
    </w:p>
    <w:p w:rsidR="003E1D2D" w:rsidRPr="003E1D2D" w:rsidRDefault="003E1D2D" w:rsidP="0057307C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Kh</w:t>
      </w:r>
      <w:r w:rsidRPr="003E1D2D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r w:rsidRPr="003E1D2D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</w:t>
      </w:r>
      <w:r w:rsidRPr="003E1D2D">
        <w:rPr>
          <w:rFonts w:ascii="Times New Roman" w:hAnsi="Times New Roman"/>
          <w:color w:val="000000"/>
          <w:sz w:val="26"/>
          <w:szCs w:val="26"/>
        </w:rPr>
        <w:t>ịc</w:t>
      </w:r>
      <w:r>
        <w:rPr>
          <w:rFonts w:ascii="Times New Roman" w:hAnsi="Times New Roman"/>
          <w:color w:val="000000"/>
          <w:sz w:val="26"/>
          <w:szCs w:val="26"/>
        </w:rPr>
        <w:t>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B3045F" w:rsidRPr="004B0AE2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V.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cần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ý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</w:p>
    <w:p w:rsidR="0096105E" w:rsidRDefault="0096105E" w:rsidP="00B3045F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690"/>
      </w:tblGrid>
      <w:tr w:rsidR="0096105E" w:rsidRPr="0096105E" w:rsidTr="0096105E">
        <w:tc>
          <w:tcPr>
            <w:tcW w:w="6120" w:type="dxa"/>
            <w:vAlign w:val="center"/>
          </w:tcPr>
          <w:p w:rsidR="0096105E" w:rsidRPr="0096105E" w:rsidRDefault="0096105E" w:rsidP="0096105E">
            <w:pPr>
              <w:pStyle w:val="Heading1"/>
              <w:jc w:val="left"/>
              <w:outlineLvl w:val="0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Nơi</w:t>
            </w:r>
            <w:proofErr w:type="spellEnd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gửi</w:t>
            </w:r>
            <w:proofErr w:type="spellEnd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3690" w:type="dxa"/>
          </w:tcPr>
          <w:p w:rsidR="0096105E" w:rsidRPr="0096105E" w:rsidRDefault="0096105E" w:rsidP="00BD3F0D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T/M </w:t>
            </w:r>
            <w:r w:rsidR="00BD3F0D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D3F0D" w:rsidRPr="00BD3F0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BD3F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96105E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</w:t>
            </w: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96105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proofErr w:type="spellStart"/>
            <w:r w:rsidRPr="0096105E">
              <w:rPr>
                <w:i/>
                <w:color w:val="000000"/>
              </w:rPr>
              <w:t>Như</w:t>
            </w:r>
            <w:proofErr w:type="spellEnd"/>
            <w:r w:rsidRPr="0096105E">
              <w:rPr>
                <w:i/>
                <w:color w:val="000000"/>
              </w:rPr>
              <w:t xml:space="preserve"> Kg;</w:t>
            </w:r>
          </w:p>
        </w:tc>
        <w:tc>
          <w:tcPr>
            <w:tcW w:w="3690" w:type="dxa"/>
          </w:tcPr>
          <w:p w:rsidR="0096105E" w:rsidRPr="0096105E" w:rsidRDefault="0096105E" w:rsidP="0096105E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96105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proofErr w:type="spellStart"/>
            <w:r w:rsidRPr="0096105E">
              <w:rPr>
                <w:i/>
                <w:color w:val="000000"/>
              </w:rPr>
              <w:t>Lưu</w:t>
            </w:r>
            <w:proofErr w:type="spellEnd"/>
            <w:r w:rsidRPr="0096105E">
              <w:rPr>
                <w:i/>
                <w:color w:val="000000"/>
              </w:rPr>
              <w:t xml:space="preserve"> </w:t>
            </w:r>
            <w:proofErr w:type="spellStart"/>
            <w:r w:rsidRPr="0096105E">
              <w:rPr>
                <w:i/>
                <w:color w:val="000000"/>
              </w:rPr>
              <w:t>Cty</w:t>
            </w:r>
            <w:proofErr w:type="spellEnd"/>
            <w:r w:rsidRPr="0096105E">
              <w:rPr>
                <w:i/>
                <w:color w:val="000000"/>
              </w:rPr>
              <w:t>.</w:t>
            </w: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7579BC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7579BC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8C2F7D" w:rsidTr="0096105E">
        <w:tc>
          <w:tcPr>
            <w:tcW w:w="6120" w:type="dxa"/>
          </w:tcPr>
          <w:p w:rsidR="00717F47" w:rsidRPr="008C2F7D" w:rsidRDefault="00717F47" w:rsidP="007579BC">
            <w:pPr>
              <w:jc w:val="both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3690" w:type="dxa"/>
          </w:tcPr>
          <w:p w:rsidR="0096105E" w:rsidRPr="008C2F7D" w:rsidRDefault="0096105E" w:rsidP="0096105E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  <w:tr w:rsidR="0096105E" w:rsidRPr="008C2F7D" w:rsidTr="0096105E">
        <w:tc>
          <w:tcPr>
            <w:tcW w:w="6120" w:type="dxa"/>
          </w:tcPr>
          <w:p w:rsidR="0096105E" w:rsidRPr="008C2F7D" w:rsidRDefault="0096105E" w:rsidP="007579BC">
            <w:pPr>
              <w:jc w:val="both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3690" w:type="dxa"/>
          </w:tcPr>
          <w:p w:rsidR="0096105E" w:rsidRPr="008C2F7D" w:rsidRDefault="0096105E" w:rsidP="0096105E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8C2F7D" w:rsidRDefault="0096105E" w:rsidP="007579BC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</w:tbl>
    <w:p w:rsidR="000E6195" w:rsidRPr="005E047C" w:rsidRDefault="000E6195" w:rsidP="0096105E">
      <w:pPr>
        <w:rPr>
          <w:b/>
          <w:i/>
          <w:sz w:val="28"/>
        </w:rPr>
      </w:pPr>
    </w:p>
    <w:sectPr w:rsidR="000E6195" w:rsidRPr="005E047C" w:rsidSect="00F46844"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3045F"/>
    <w:rsid w:val="000114D9"/>
    <w:rsid w:val="00064C0F"/>
    <w:rsid w:val="000E6195"/>
    <w:rsid w:val="0012670D"/>
    <w:rsid w:val="0014787F"/>
    <w:rsid w:val="00164599"/>
    <w:rsid w:val="00182985"/>
    <w:rsid w:val="00191169"/>
    <w:rsid w:val="001C18EC"/>
    <w:rsid w:val="001C40EF"/>
    <w:rsid w:val="00245E14"/>
    <w:rsid w:val="002973D7"/>
    <w:rsid w:val="002E7B46"/>
    <w:rsid w:val="0035125D"/>
    <w:rsid w:val="0037474A"/>
    <w:rsid w:val="003C0B30"/>
    <w:rsid w:val="003E1D2D"/>
    <w:rsid w:val="004158DB"/>
    <w:rsid w:val="004D3FB9"/>
    <w:rsid w:val="004D54D0"/>
    <w:rsid w:val="004E612B"/>
    <w:rsid w:val="00527210"/>
    <w:rsid w:val="0057307C"/>
    <w:rsid w:val="0059376A"/>
    <w:rsid w:val="0059504E"/>
    <w:rsid w:val="005E047C"/>
    <w:rsid w:val="005E0DBC"/>
    <w:rsid w:val="005E1A57"/>
    <w:rsid w:val="00626DCA"/>
    <w:rsid w:val="00694664"/>
    <w:rsid w:val="006C4B06"/>
    <w:rsid w:val="006E18E6"/>
    <w:rsid w:val="00717F47"/>
    <w:rsid w:val="00756330"/>
    <w:rsid w:val="00770A9E"/>
    <w:rsid w:val="00783EA2"/>
    <w:rsid w:val="007C2F20"/>
    <w:rsid w:val="007E46B5"/>
    <w:rsid w:val="00804FD3"/>
    <w:rsid w:val="00820895"/>
    <w:rsid w:val="00844F20"/>
    <w:rsid w:val="0085596B"/>
    <w:rsid w:val="008B0F68"/>
    <w:rsid w:val="008C2F7D"/>
    <w:rsid w:val="008C34BF"/>
    <w:rsid w:val="009137A0"/>
    <w:rsid w:val="0095175C"/>
    <w:rsid w:val="0096105E"/>
    <w:rsid w:val="009C65DB"/>
    <w:rsid w:val="00AC5F1A"/>
    <w:rsid w:val="00B3045F"/>
    <w:rsid w:val="00B42F97"/>
    <w:rsid w:val="00B46756"/>
    <w:rsid w:val="00B7014F"/>
    <w:rsid w:val="00BB210E"/>
    <w:rsid w:val="00BB3BA1"/>
    <w:rsid w:val="00BD3F0D"/>
    <w:rsid w:val="00C95289"/>
    <w:rsid w:val="00CA5074"/>
    <w:rsid w:val="00CA7502"/>
    <w:rsid w:val="00CB6341"/>
    <w:rsid w:val="00D45061"/>
    <w:rsid w:val="00D654F9"/>
    <w:rsid w:val="00DB5E6E"/>
    <w:rsid w:val="00DC3B8F"/>
    <w:rsid w:val="00DC4659"/>
    <w:rsid w:val="00E02669"/>
    <w:rsid w:val="00E52FEB"/>
    <w:rsid w:val="00E60953"/>
    <w:rsid w:val="00E81656"/>
    <w:rsid w:val="00ED4AFB"/>
    <w:rsid w:val="00EE72F9"/>
    <w:rsid w:val="00F033AA"/>
    <w:rsid w:val="00F46844"/>
    <w:rsid w:val="00F97439"/>
    <w:rsid w:val="00FA6D1C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253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0000FF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F"/>
    <w:pPr>
      <w:spacing w:after="0" w:line="240" w:lineRule="auto"/>
    </w:pPr>
    <w:rPr>
      <w:rFonts w:eastAsia="Times New Roman"/>
      <w:b w:val="0"/>
      <w:shadow w:val="0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B3045F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B3045F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B3045F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5F"/>
    <w:rPr>
      <w:rFonts w:ascii=".VnTimeH" w:eastAsia="Times New Roman" w:hAnsi=".VnTimeH"/>
      <w:shadow w:val="0"/>
      <w:snapToGrid w:val="0"/>
      <w:color w:val="auto"/>
      <w:szCs w:val="20"/>
    </w:rPr>
  </w:style>
  <w:style w:type="character" w:customStyle="1" w:styleId="Heading7Char">
    <w:name w:val="Heading 7 Char"/>
    <w:basedOn w:val="DefaultParagraphFont"/>
    <w:link w:val="Heading7"/>
    <w:rsid w:val="00B3045F"/>
    <w:rPr>
      <w:rFonts w:ascii=".VnTime" w:eastAsia="Times New Roman" w:hAnsi=".VnTime"/>
      <w:b w:val="0"/>
      <w:i/>
      <w:shadow w:val="0"/>
      <w:snapToGrid w:val="0"/>
      <w:color w:val="auto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B3045F"/>
    <w:rPr>
      <w:rFonts w:ascii=".VnTime" w:eastAsia="Times New Roman" w:hAnsi=".VnTime"/>
      <w:bCs/>
      <w:shadow w:val="0"/>
      <w:color w:val="auto"/>
      <w:sz w:val="28"/>
      <w:szCs w:val="24"/>
    </w:rPr>
  </w:style>
  <w:style w:type="paragraph" w:styleId="BodyText">
    <w:name w:val="Body Text"/>
    <w:basedOn w:val="Normal"/>
    <w:link w:val="BodyTextChar"/>
    <w:rsid w:val="00B3045F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3045F"/>
    <w:rPr>
      <w:rFonts w:ascii=".VnTimeH" w:eastAsia="Times New Roman" w:hAnsi=".VnTimeH"/>
      <w:b w:val="0"/>
      <w:shadow w:val="0"/>
      <w:snapToGrid w:val="0"/>
      <w:color w:val="auto"/>
      <w:sz w:val="28"/>
      <w:szCs w:val="20"/>
    </w:rPr>
  </w:style>
  <w:style w:type="paragraph" w:styleId="Title">
    <w:name w:val="Title"/>
    <w:basedOn w:val="Normal"/>
    <w:link w:val="TitleChar"/>
    <w:qFormat/>
    <w:rsid w:val="00B3045F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B3045F"/>
    <w:rPr>
      <w:rFonts w:ascii=".VnTimeH" w:eastAsia="Times New Roman" w:hAnsi=".VnTimeH"/>
      <w:shadow w:val="0"/>
      <w:snapToGrid w:val="0"/>
      <w:color w:val="auto"/>
      <w:szCs w:val="20"/>
    </w:rPr>
  </w:style>
  <w:style w:type="table" w:styleId="TableGrid">
    <w:name w:val="Table Grid"/>
    <w:basedOn w:val="TableNormal"/>
    <w:uiPriority w:val="59"/>
    <w:rsid w:val="00961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AE62-7F14-4F7A-A202-8F64489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Nghia</dc:creator>
  <cp:lastModifiedBy>Dell</cp:lastModifiedBy>
  <cp:revision>27</cp:revision>
  <cp:lastPrinted>2012-07-31T09:39:00Z</cp:lastPrinted>
  <dcterms:created xsi:type="dcterms:W3CDTF">2012-05-03T01:29:00Z</dcterms:created>
  <dcterms:modified xsi:type="dcterms:W3CDTF">2013-07-30T10:01:00Z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77c7d07df22438fba84e7aa6a5b6d8c.psdsxs" Id="Rc0d1801b0e984dd3" /></Relationships>
</file>